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71" w:rsidRDefault="00525A71" w:rsidP="00525A71">
      <w:pPr>
        <w:pStyle w:val="NormalnyWeb"/>
        <w:shd w:val="clear" w:color="auto" w:fill="FFFFFF"/>
        <w:spacing w:before="240" w:beforeAutospacing="0" w:after="0" w:afterAutospacing="0" w:line="276" w:lineRule="auto"/>
        <w:jc w:val="center"/>
        <w:rPr>
          <w:rStyle w:val="title-1-color"/>
          <w:rFonts w:ascii="Arial" w:hAnsi="Arial" w:cs="Arial"/>
          <w:b/>
          <w:bCs/>
          <w:iCs/>
        </w:rPr>
      </w:pPr>
      <w:r w:rsidRPr="00525A71">
        <w:rPr>
          <w:rStyle w:val="title-1-color"/>
          <w:rFonts w:ascii="Arial" w:hAnsi="Arial" w:cs="Arial"/>
          <w:b/>
          <w:bCs/>
          <w:iCs/>
        </w:rPr>
        <w:t xml:space="preserve">ORĘDZIE OJCA ŚWIĘTEGO FRANCISZKA </w:t>
      </w:r>
      <w:r w:rsidRPr="00525A71">
        <w:rPr>
          <w:rStyle w:val="title-1-color"/>
          <w:rFonts w:ascii="Arial" w:hAnsi="Arial" w:cs="Arial"/>
          <w:b/>
          <w:bCs/>
          <w:iCs/>
        </w:rPr>
        <w:br/>
        <w:t>NA WIELKI POST 2025</w:t>
      </w:r>
    </w:p>
    <w:p w:rsidR="00A53C26" w:rsidRPr="00525A71" w:rsidRDefault="00525A71" w:rsidP="00525A71">
      <w:pPr>
        <w:pStyle w:val="NormalnyWeb"/>
        <w:shd w:val="clear" w:color="auto" w:fill="FFFFFF"/>
        <w:spacing w:before="240" w:beforeAutospacing="0" w:after="0" w:afterAutospacing="0" w:line="276" w:lineRule="auto"/>
        <w:jc w:val="center"/>
        <w:rPr>
          <w:rFonts w:ascii="Arial" w:hAnsi="Arial" w:cs="Arial"/>
          <w:b/>
          <w:bCs/>
          <w:iCs/>
        </w:rPr>
      </w:pPr>
      <w:r w:rsidRPr="00525A71">
        <w:rPr>
          <w:rStyle w:val="color-text"/>
          <w:rFonts w:ascii="Arial" w:hAnsi="Arial" w:cs="Arial"/>
          <w:b/>
          <w:bCs/>
          <w:i/>
          <w:iCs/>
          <w:color w:val="000000"/>
        </w:rPr>
        <w:t>Podążajmy razem w nadziei</w:t>
      </w:r>
    </w:p>
    <w:p w:rsidR="00A53C26" w:rsidRPr="00525A71" w:rsidRDefault="00A53C26" w:rsidP="007A3969">
      <w:pPr>
        <w:pStyle w:val="NormalnyWeb"/>
        <w:shd w:val="clear" w:color="auto" w:fill="FFFFFF"/>
        <w:spacing w:before="240" w:beforeAutospacing="0" w:after="120" w:afterAutospacing="0" w:line="276" w:lineRule="auto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iCs/>
          <w:color w:val="000000"/>
        </w:rPr>
        <w:t>Drodzy Bracia i Siostry!</w:t>
      </w:r>
    </w:p>
    <w:p w:rsidR="00A53C26" w:rsidRPr="00525A71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>Z pokutnym znakiem popiołu na głowie, z wiarą i nadzieją rozpoczynamy doroczną pielgrzymkę Wielkiego Postu. Kościół, matka i nauczycielka, zaprasza nas do przygotowania naszych serc i otwarcia się na Bożą łaskę, abyśmy mogli z wielką radością świętować paschalny triumf Chrystusa Pana nad grzechem i śmiercią, jak wołał św. Paweł: „Zwycięstwo pochłonęło śmierć. Gdzież jest, o śmierci twoje zwycięstwo? Gdzież jest, o śmierci, twój oścień?” ( </w:t>
      </w:r>
      <w:r w:rsidRPr="00525A71">
        <w:rPr>
          <w:rFonts w:ascii="Arial" w:hAnsi="Arial" w:cs="Arial"/>
          <w:i/>
          <w:iCs/>
          <w:color w:val="000000"/>
        </w:rPr>
        <w:t>1 Kor</w:t>
      </w:r>
      <w:r w:rsidRPr="00525A71">
        <w:rPr>
          <w:rFonts w:ascii="Arial" w:hAnsi="Arial" w:cs="Arial"/>
          <w:color w:val="000000"/>
        </w:rPr>
        <w:t xml:space="preserve"> 15, 54-55). Istotnie, Jezus Chrystus, umarły </w:t>
      </w:r>
      <w:r w:rsidR="00DB73F9">
        <w:rPr>
          <w:rFonts w:ascii="Arial" w:hAnsi="Arial" w:cs="Arial"/>
          <w:color w:val="000000"/>
        </w:rPr>
        <w:br/>
      </w:r>
      <w:r w:rsidRPr="00525A71">
        <w:rPr>
          <w:rFonts w:ascii="Arial" w:hAnsi="Arial" w:cs="Arial"/>
          <w:color w:val="000000"/>
        </w:rPr>
        <w:t>i zmartwychwstały, jest centrum naszej wiary i gwarantem naszej nadziei na spełnienie wielkiej obietnicy Ojca, która już się urzeczywistniła w Nim, Jego umiłowanym Synu: obietnicy życia wiecznego (por. </w:t>
      </w:r>
      <w:r w:rsidRPr="00525A71">
        <w:rPr>
          <w:rFonts w:ascii="Arial" w:hAnsi="Arial" w:cs="Arial"/>
          <w:i/>
          <w:iCs/>
          <w:color w:val="000000"/>
        </w:rPr>
        <w:t>J</w:t>
      </w:r>
      <w:r w:rsidRPr="00525A71">
        <w:rPr>
          <w:rFonts w:ascii="Arial" w:hAnsi="Arial" w:cs="Arial"/>
          <w:color w:val="000000"/>
        </w:rPr>
        <w:t> 10, 28; 17, 3) </w:t>
      </w:r>
      <w:bookmarkStart w:id="0" w:name="_ftnref1"/>
      <w:bookmarkEnd w:id="0"/>
      <w:r w:rsidRPr="00525A71">
        <w:rPr>
          <w:rFonts w:ascii="Arial" w:hAnsi="Arial" w:cs="Arial"/>
          <w:color w:val="000000"/>
        </w:rPr>
        <w:t>[1] .</w:t>
      </w:r>
    </w:p>
    <w:p w:rsidR="00A53C26" w:rsidRPr="00525A71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>W tym Wielkim Poście, ubogaconym łaską Roku Jubileuszowego, chciałbym zaproponować wam kilka refleksji na temat znaczenia </w:t>
      </w:r>
      <w:r w:rsidRPr="00525A71">
        <w:rPr>
          <w:rFonts w:ascii="Arial" w:hAnsi="Arial" w:cs="Arial"/>
          <w:i/>
          <w:iCs/>
          <w:color w:val="000000"/>
        </w:rPr>
        <w:t>wspólnego podążania w nadziei</w:t>
      </w:r>
      <w:r w:rsidRPr="00525A71">
        <w:rPr>
          <w:rFonts w:ascii="Arial" w:hAnsi="Arial" w:cs="Arial"/>
          <w:color w:val="000000"/>
        </w:rPr>
        <w:t xml:space="preserve">, </w:t>
      </w:r>
      <w:r w:rsidR="00DB73F9">
        <w:rPr>
          <w:rFonts w:ascii="Arial" w:hAnsi="Arial" w:cs="Arial"/>
          <w:color w:val="000000"/>
        </w:rPr>
        <w:br/>
      </w:r>
      <w:r w:rsidRPr="00525A71">
        <w:rPr>
          <w:rFonts w:ascii="Arial" w:hAnsi="Arial" w:cs="Arial"/>
          <w:color w:val="000000"/>
        </w:rPr>
        <w:t>i odkrywanie wezwań do nawrócenia, które Boże miłosierdzie kieruje do nas wszystkich, jako do osób oraz jako do wspólnoty.</w:t>
      </w:r>
    </w:p>
    <w:p w:rsidR="00A53C26" w:rsidRPr="00525A71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>Przede wszystkim, </w:t>
      </w:r>
      <w:r w:rsidRPr="00525A71">
        <w:rPr>
          <w:rFonts w:ascii="Arial" w:hAnsi="Arial" w:cs="Arial"/>
          <w:i/>
          <w:iCs/>
          <w:color w:val="000000"/>
        </w:rPr>
        <w:t>podążać</w:t>
      </w:r>
      <w:r w:rsidRPr="00525A71">
        <w:rPr>
          <w:rFonts w:ascii="Arial" w:hAnsi="Arial" w:cs="Arial"/>
          <w:color w:val="000000"/>
        </w:rPr>
        <w:t>. Jubileuszowe hasło „Pielgrzymi nadziei” przywodzi na myśl długą drogę ludu Izraela do Ziemi Obiecanej, opisaną w Księdze Wyjścia: trudną drogę od niewoli ku wolności, upragnioną i wytyczaną przez Pana, który miłuje swój lud i jest mu zawsze wierny. Nie możemy zaś wspominać biblijnego </w:t>
      </w:r>
      <w:r w:rsidRPr="00525A71">
        <w:rPr>
          <w:rFonts w:ascii="Arial" w:hAnsi="Arial" w:cs="Arial"/>
          <w:i/>
          <w:iCs/>
          <w:color w:val="000000"/>
        </w:rPr>
        <w:t>exodusu</w:t>
      </w:r>
      <w:r w:rsidRPr="00525A71">
        <w:rPr>
          <w:rFonts w:ascii="Arial" w:hAnsi="Arial" w:cs="Arial"/>
          <w:color w:val="000000"/>
        </w:rPr>
        <w:t xml:space="preserve">, nie myśląc o wielu braciach i siostrach, którzy dziś uciekają przed nędzą i przemocą, i idą w poszukiwaniu lepszego życia dla siebie i swoich bliskich. Tu, pojawia się pierwsze wezwanie do nawrócenia, ponieważ wszyscy jesteśmy pielgrzymami w życiu, ale każdy z nas może zapytać siebie: na ile pozwalam, żeby ten stan rzeczy stał się dla mnie wyzwaniem? Czy naprawdę jestem w drodze, czy jestem raczej sparaliżowany, statyczny, pełen lęku </w:t>
      </w:r>
      <w:r w:rsidR="00DB73F9">
        <w:rPr>
          <w:rFonts w:ascii="Arial" w:hAnsi="Arial" w:cs="Arial"/>
          <w:color w:val="000000"/>
        </w:rPr>
        <w:br/>
      </w:r>
      <w:r w:rsidRPr="00525A71">
        <w:rPr>
          <w:rFonts w:ascii="Arial" w:hAnsi="Arial" w:cs="Arial"/>
          <w:color w:val="000000"/>
        </w:rPr>
        <w:t xml:space="preserve">i beznadziei, lub wygodnie ułożony w mojej strefie komfortu? Czy szukam dróg wyzwolenia z sytuacji grzechu i braku godności? Dobrym ćwiczeniem wielkopostnym byłoby skonfrontowanie się z konkretną rzeczywistością jakiegoś migranta lub pielgrzyma </w:t>
      </w:r>
      <w:r w:rsidR="00DB73F9">
        <w:rPr>
          <w:rFonts w:ascii="Arial" w:hAnsi="Arial" w:cs="Arial"/>
          <w:color w:val="000000"/>
        </w:rPr>
        <w:br/>
      </w:r>
      <w:r w:rsidRPr="00525A71">
        <w:rPr>
          <w:rFonts w:ascii="Arial" w:hAnsi="Arial" w:cs="Arial"/>
          <w:color w:val="000000"/>
        </w:rPr>
        <w:t>i przyzwolenie, by nas to zaangażowało, aby odkryć, czego Bóg od nas oczekuje, abyśmy byli lepszymi wędrowcami do domu Ojca. To jest dobry „egzamin” dla wędrowcy.</w:t>
      </w:r>
    </w:p>
    <w:p w:rsidR="00A53C26" w:rsidRPr="00525A71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>Po drugie, odbywajmy tę podróż </w:t>
      </w:r>
      <w:r w:rsidRPr="00525A71">
        <w:rPr>
          <w:rFonts w:ascii="Arial" w:hAnsi="Arial" w:cs="Arial"/>
          <w:i/>
          <w:iCs/>
          <w:color w:val="000000"/>
        </w:rPr>
        <w:t>razem</w:t>
      </w:r>
      <w:r w:rsidRPr="00525A71">
        <w:rPr>
          <w:rFonts w:ascii="Arial" w:hAnsi="Arial" w:cs="Arial"/>
          <w:color w:val="000000"/>
        </w:rPr>
        <w:t>. Podążanie razem –bycie „synodalnymi” – to jest powołanie Kościoła </w:t>
      </w:r>
      <w:bookmarkStart w:id="1" w:name="_ftnref2"/>
      <w:bookmarkEnd w:id="1"/>
      <w:r w:rsidRPr="00525A71">
        <w:rPr>
          <w:rFonts w:ascii="Arial" w:hAnsi="Arial" w:cs="Arial"/>
          <w:color w:val="000000"/>
        </w:rPr>
        <w:t xml:space="preserve">[2]. Chrześcijanie są wezwani do pokonywania drogi wspólnie, </w:t>
      </w:r>
      <w:proofErr w:type="gramStart"/>
      <w:r w:rsidRPr="00525A71">
        <w:rPr>
          <w:rFonts w:ascii="Arial" w:hAnsi="Arial" w:cs="Arial"/>
          <w:color w:val="000000"/>
        </w:rPr>
        <w:t>nigdy jako</w:t>
      </w:r>
      <w:proofErr w:type="gramEnd"/>
      <w:r w:rsidRPr="00525A71">
        <w:rPr>
          <w:rFonts w:ascii="Arial" w:hAnsi="Arial" w:cs="Arial"/>
          <w:color w:val="000000"/>
        </w:rPr>
        <w:t xml:space="preserve"> samotni podróżnicy. Duch Święty pobudza nas do wychodzenia poza samych siebie, aby iść ku Bogu oraz ku braciom i siostrom, a nigdy do zamykania się w sobie </w:t>
      </w:r>
      <w:bookmarkStart w:id="2" w:name="_ftnref3"/>
      <w:bookmarkEnd w:id="2"/>
      <w:r w:rsidRPr="00525A71">
        <w:rPr>
          <w:rFonts w:ascii="Arial" w:hAnsi="Arial" w:cs="Arial"/>
          <w:color w:val="000000"/>
        </w:rPr>
        <w:t>[3]. Podążać razem to znaczy być „tkaczami” jedności, zaczynając od wspólnej godności dzieci Bożych (por. </w:t>
      </w:r>
      <w:r w:rsidRPr="00525A71">
        <w:rPr>
          <w:rFonts w:ascii="Arial" w:hAnsi="Arial" w:cs="Arial"/>
          <w:i/>
          <w:iCs/>
          <w:color w:val="000000"/>
        </w:rPr>
        <w:t>Ga</w:t>
      </w:r>
      <w:r w:rsidRPr="00525A71">
        <w:rPr>
          <w:rFonts w:ascii="Arial" w:hAnsi="Arial" w:cs="Arial"/>
          <w:color w:val="000000"/>
        </w:rPr>
        <w:t> 3, 26-28). To znaczy iść do przodu ramię w ramię, nie depcząc ani nie górując nad innymi, bez wyniszczającej zazdrości czy hipokryzji, bez pozwalania na to, by ktokolwiek pozostawał w tyle lub czuł się wykluczony. Idźmy w tym samym kierunku, do tego samego celu, z miłością i cierpliwością słuchając siebie nawzajem.</w:t>
      </w:r>
    </w:p>
    <w:p w:rsidR="00A53C26" w:rsidRPr="00525A71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lastRenderedPageBreak/>
        <w:t xml:space="preserve">W tym Wielkim Poście Bóg wzywa nas do zweryfikowania, czy w naszym życiu, w naszych rodzinach, w miejscach, w których pracujemy, we wspólnotach parafialnych lub zakonnych, jesteśmy zdolni do kroczenia z innymi, do słuchania, do przezwyciężania pokusy zakorzeniania się w swojej autoreferencyjności i dbania wyłącznie o własne potrzeby. Zapytajmy siebie przed Panem, czy jesteśmy w stanie pracować </w:t>
      </w:r>
      <w:proofErr w:type="gramStart"/>
      <w:r w:rsidRPr="00525A71">
        <w:rPr>
          <w:rFonts w:ascii="Arial" w:hAnsi="Arial" w:cs="Arial"/>
          <w:color w:val="000000"/>
        </w:rPr>
        <w:t>razem jako</w:t>
      </w:r>
      <w:proofErr w:type="gramEnd"/>
      <w:r w:rsidRPr="00525A71">
        <w:rPr>
          <w:rFonts w:ascii="Arial" w:hAnsi="Arial" w:cs="Arial"/>
          <w:color w:val="000000"/>
        </w:rPr>
        <w:t xml:space="preserve"> biskupi, kapłani, osoby konsekrowane i świeccy, w służbie Królestwa Bożego? Czy zachowujemy postawę gościnności, z konkretnymi gestami, wobec tych, którzy się do nas zwracają, i do tych, którzy są daleko? Czy sprawiamy, że ludzie czują się częścią wspólnoty, czy też trzymamy ich na </w:t>
      </w:r>
      <w:proofErr w:type="gramStart"/>
      <w:r w:rsidRPr="00525A71">
        <w:rPr>
          <w:rFonts w:ascii="Arial" w:hAnsi="Arial" w:cs="Arial"/>
          <w:color w:val="000000"/>
        </w:rPr>
        <w:t>marginesie </w:t>
      </w:r>
      <w:bookmarkStart w:id="3" w:name="_ftnref4"/>
      <w:bookmarkEnd w:id="3"/>
      <w:r w:rsidRPr="00525A71">
        <w:rPr>
          <w:rFonts w:ascii="Arial" w:hAnsi="Arial" w:cs="Arial"/>
          <w:color w:val="000000"/>
        </w:rPr>
        <w:t xml:space="preserve">[4]. </w:t>
      </w:r>
      <w:proofErr w:type="gramEnd"/>
      <w:r w:rsidRPr="00525A71">
        <w:rPr>
          <w:rFonts w:ascii="Arial" w:hAnsi="Arial" w:cs="Arial"/>
          <w:color w:val="000000"/>
        </w:rPr>
        <w:t>To jest drugie wezwanie: nawrócenie do synodalności.</w:t>
      </w:r>
    </w:p>
    <w:p w:rsidR="00A53C26" w:rsidRPr="00525A71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>Po trzecie, wyruszmy razem w tę drogę w </w:t>
      </w:r>
      <w:r w:rsidRPr="00525A71">
        <w:rPr>
          <w:rFonts w:ascii="Arial" w:hAnsi="Arial" w:cs="Arial"/>
          <w:i/>
          <w:iCs/>
          <w:color w:val="000000"/>
        </w:rPr>
        <w:t>nadziei </w:t>
      </w:r>
      <w:r w:rsidRPr="00525A71">
        <w:rPr>
          <w:rFonts w:ascii="Arial" w:hAnsi="Arial" w:cs="Arial"/>
          <w:color w:val="000000"/>
        </w:rPr>
        <w:t>na spełnienie się obietnicy. Niech </w:t>
      </w:r>
      <w:r w:rsidRPr="00525A71">
        <w:rPr>
          <w:rFonts w:ascii="Arial" w:hAnsi="Arial" w:cs="Arial"/>
          <w:i/>
          <w:iCs/>
          <w:color w:val="000000"/>
        </w:rPr>
        <w:t>nadzieja, która nie zawodzi</w:t>
      </w:r>
      <w:r w:rsidRPr="00525A71">
        <w:rPr>
          <w:rFonts w:ascii="Arial" w:hAnsi="Arial" w:cs="Arial"/>
          <w:color w:val="000000"/>
        </w:rPr>
        <w:t> (por. </w:t>
      </w:r>
      <w:proofErr w:type="spellStart"/>
      <w:r w:rsidRPr="00525A71">
        <w:rPr>
          <w:rFonts w:ascii="Arial" w:hAnsi="Arial" w:cs="Arial"/>
          <w:i/>
          <w:iCs/>
          <w:color w:val="000000"/>
        </w:rPr>
        <w:t>Rz</w:t>
      </w:r>
      <w:proofErr w:type="spellEnd"/>
      <w:r w:rsidRPr="00525A71">
        <w:rPr>
          <w:rFonts w:ascii="Arial" w:hAnsi="Arial" w:cs="Arial"/>
          <w:color w:val="000000"/>
        </w:rPr>
        <w:t> 5, 5), centralne przesłanie tego Jubileuszu </w:t>
      </w:r>
      <w:bookmarkStart w:id="4" w:name="_ftnref5"/>
      <w:bookmarkEnd w:id="4"/>
      <w:r w:rsidRPr="00525A71">
        <w:rPr>
          <w:rFonts w:ascii="Arial" w:hAnsi="Arial" w:cs="Arial"/>
          <w:color w:val="000000"/>
        </w:rPr>
        <w:t>[5], będzie dla nas perspektywą wielkopostnej drogi ku paschalnemu zwycięstwu. Jak uczył nas Papież Benedykt XVI w encyklice </w:t>
      </w:r>
      <w:proofErr w:type="spellStart"/>
      <w:r w:rsidRPr="00525A71">
        <w:rPr>
          <w:rFonts w:ascii="Arial" w:hAnsi="Arial" w:cs="Arial"/>
          <w:i/>
          <w:iCs/>
          <w:color w:val="000000"/>
        </w:rPr>
        <w:t>Spe</w:t>
      </w:r>
      <w:proofErr w:type="spellEnd"/>
      <w:r w:rsidRPr="00525A71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525A71">
        <w:rPr>
          <w:rFonts w:ascii="Arial" w:hAnsi="Arial" w:cs="Arial"/>
          <w:i/>
          <w:iCs/>
          <w:color w:val="000000"/>
        </w:rPr>
        <w:t>salvi</w:t>
      </w:r>
      <w:proofErr w:type="spellEnd"/>
      <w:r w:rsidRPr="00525A71">
        <w:rPr>
          <w:rFonts w:ascii="Arial" w:hAnsi="Arial" w:cs="Arial"/>
          <w:color w:val="000000"/>
        </w:rPr>
        <w:t xml:space="preserve">: „Istota ludzka potrzebuje miłości </w:t>
      </w:r>
      <w:proofErr w:type="gramStart"/>
      <w:r w:rsidRPr="00525A71">
        <w:rPr>
          <w:rFonts w:ascii="Arial" w:hAnsi="Arial" w:cs="Arial"/>
          <w:color w:val="000000"/>
        </w:rPr>
        <w:t xml:space="preserve">bezwarunkowej. </w:t>
      </w:r>
      <w:proofErr w:type="gramEnd"/>
      <w:r w:rsidRPr="00525A71">
        <w:rPr>
          <w:rFonts w:ascii="Arial" w:hAnsi="Arial" w:cs="Arial"/>
          <w:color w:val="000000"/>
        </w:rPr>
        <w:t>Potrzebuje tej pewności, dzięki której może powiedzieć: «Ani śmierć, ani życie, ani aniołowie, ani Zwierzchności, ani rzeczy teraźniejsze, ani przyszłe, ani Moce, ani co [jest] wysoko, ani co głęboko, ani jakiekolwiek inne stworzenie nie zdoła nas odłączyć od miłości Boga, która jest w Jezusie Chrystusie, Panu naszym ( </w:t>
      </w:r>
      <w:proofErr w:type="spellStart"/>
      <w:r w:rsidRPr="00525A71">
        <w:rPr>
          <w:rFonts w:ascii="Arial" w:hAnsi="Arial" w:cs="Arial"/>
          <w:i/>
          <w:iCs/>
          <w:color w:val="000000"/>
        </w:rPr>
        <w:t>Rz</w:t>
      </w:r>
      <w:proofErr w:type="spellEnd"/>
      <w:proofErr w:type="gramStart"/>
      <w:r w:rsidRPr="00525A71">
        <w:rPr>
          <w:rFonts w:ascii="Arial" w:hAnsi="Arial" w:cs="Arial"/>
          <w:color w:val="000000"/>
        </w:rPr>
        <w:t> 8, 38-39)»” </w:t>
      </w:r>
      <w:bookmarkStart w:id="5" w:name="_ftnref6"/>
      <w:bookmarkEnd w:id="5"/>
      <w:r w:rsidRPr="00525A71">
        <w:rPr>
          <w:rFonts w:ascii="Arial" w:hAnsi="Arial" w:cs="Arial"/>
          <w:color w:val="000000"/>
        </w:rPr>
        <w:t>[6]. Jezus</w:t>
      </w:r>
      <w:proofErr w:type="gramEnd"/>
      <w:r w:rsidRPr="00525A71">
        <w:rPr>
          <w:rFonts w:ascii="Arial" w:hAnsi="Arial" w:cs="Arial"/>
          <w:color w:val="000000"/>
        </w:rPr>
        <w:t>, nasza miłość i nasza nadzieja, zmartwychwstał </w:t>
      </w:r>
      <w:bookmarkStart w:id="6" w:name="_ftnref7"/>
      <w:bookmarkEnd w:id="6"/>
      <w:r w:rsidRPr="00525A71">
        <w:rPr>
          <w:rFonts w:ascii="Arial" w:hAnsi="Arial" w:cs="Arial"/>
          <w:color w:val="000000"/>
        </w:rPr>
        <w:t xml:space="preserve">[7], żyje i króluje w chwale. Śmierć została przemieniona w zwycięstwo i tu tkwi wiara i wielka nadzieja chrześcijan: </w:t>
      </w:r>
      <w:bookmarkStart w:id="7" w:name="_GoBack"/>
      <w:bookmarkEnd w:id="7"/>
      <w:r w:rsidRPr="00525A71">
        <w:rPr>
          <w:rFonts w:ascii="Arial" w:hAnsi="Arial" w:cs="Arial"/>
          <w:color w:val="000000"/>
        </w:rPr>
        <w:t>w zmartwychwstaniu Chrystusa!</w:t>
      </w:r>
    </w:p>
    <w:p w:rsidR="00A53C26" w:rsidRPr="00525A71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>Oto trzecie wezwanie do nawrócenia: wezwanie do nadziei, do zaufania Bogu i Jego wielkiej obietnicy, życia wiecznego. Musimy zadać sobie pytanie: czy mam w sobie przekonanie, że Bóg przebacza moje grzechy? A może zachowuję się tak, jakbym mógł zbawić się sam? Czy pragnę zbawienia i wzywam Bożej pomocy, aby go dostąpić? Czy konkretnie żyję nadzieją, która pomaga mi odczytywać wydarzenia historii i pobudza mnie do zaangażowania się na rzecz sprawiedliwości, braterstwa, troski o wspólny dom, dbając o to, by nikt nie został pozostawiony samemu sobie?</w:t>
      </w:r>
    </w:p>
    <w:p w:rsidR="00A53C26" w:rsidRPr="00525A71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>Siostry i bracia, dzięki miłości Boga w Jezusie Chrystusie, jesteśmy zachowani w nadziei, która nie zawodzi (por. </w:t>
      </w:r>
      <w:proofErr w:type="spellStart"/>
      <w:r w:rsidRPr="00525A71">
        <w:rPr>
          <w:rFonts w:ascii="Arial" w:hAnsi="Arial" w:cs="Arial"/>
          <w:i/>
          <w:iCs/>
          <w:color w:val="000000"/>
        </w:rPr>
        <w:t>Rz</w:t>
      </w:r>
      <w:proofErr w:type="spellEnd"/>
      <w:proofErr w:type="gramStart"/>
      <w:r w:rsidRPr="00525A71">
        <w:rPr>
          <w:rFonts w:ascii="Arial" w:hAnsi="Arial" w:cs="Arial"/>
          <w:i/>
          <w:iCs/>
          <w:color w:val="000000"/>
        </w:rPr>
        <w:t> </w:t>
      </w:r>
      <w:r w:rsidRPr="00525A71">
        <w:rPr>
          <w:rFonts w:ascii="Arial" w:hAnsi="Arial" w:cs="Arial"/>
          <w:color w:val="000000"/>
        </w:rPr>
        <w:t>5, 5). Nadzieja</w:t>
      </w:r>
      <w:proofErr w:type="gramEnd"/>
      <w:r w:rsidRPr="00525A71">
        <w:rPr>
          <w:rFonts w:ascii="Arial" w:hAnsi="Arial" w:cs="Arial"/>
          <w:color w:val="000000"/>
        </w:rPr>
        <w:t xml:space="preserve"> jest pewną i niezachwianą „kotwicą duszy” </w:t>
      </w:r>
      <w:bookmarkStart w:id="8" w:name="_ftnref8"/>
      <w:bookmarkEnd w:id="8"/>
      <w:r w:rsidRPr="00525A71">
        <w:rPr>
          <w:rFonts w:ascii="Arial" w:hAnsi="Arial" w:cs="Arial"/>
          <w:color w:val="000000"/>
        </w:rPr>
        <w:t>[8]. W niej Kościół modli się, aby „wszyscy ludzie zostali zbawieni” ( </w:t>
      </w:r>
      <w:r w:rsidRPr="00525A71">
        <w:rPr>
          <w:rFonts w:ascii="Arial" w:hAnsi="Arial" w:cs="Arial"/>
          <w:i/>
          <w:iCs/>
          <w:color w:val="000000"/>
        </w:rPr>
        <w:t>1 Tm </w:t>
      </w:r>
      <w:r w:rsidRPr="00525A71">
        <w:rPr>
          <w:rFonts w:ascii="Arial" w:hAnsi="Arial" w:cs="Arial"/>
          <w:color w:val="000000"/>
        </w:rPr>
        <w:t>2, 4) i oczekuje na zjednoczenie w chwale nieba z Chrystusem, swoim oblubieńcem. Św. Teresa od Jezusa wyraziła to w ten sposób: „</w:t>
      </w:r>
      <w:proofErr w:type="gramStart"/>
      <w:r w:rsidRPr="00525A71">
        <w:rPr>
          <w:rFonts w:ascii="Arial" w:hAnsi="Arial" w:cs="Arial"/>
          <w:color w:val="000000"/>
        </w:rPr>
        <w:t>Ufaj więc</w:t>
      </w:r>
      <w:proofErr w:type="gramEnd"/>
      <w:r w:rsidRPr="00525A71">
        <w:rPr>
          <w:rFonts w:ascii="Arial" w:hAnsi="Arial" w:cs="Arial"/>
          <w:color w:val="000000"/>
        </w:rPr>
        <w:t>, (duszo moja), ufaj, bo nie znasz dnia ani godziny. Czuwaj pilnie, wszystko szybko przemija, choć twoja tęsknota wątpliwym czyni to, co jest pewne, i czas krótki – długim” ( </w:t>
      </w:r>
      <w:r w:rsidRPr="00525A71">
        <w:rPr>
          <w:rFonts w:ascii="Arial" w:hAnsi="Arial" w:cs="Arial"/>
          <w:i/>
          <w:iCs/>
          <w:color w:val="000000"/>
        </w:rPr>
        <w:t>Wołania duszy do Boga, </w:t>
      </w:r>
      <w:r w:rsidRPr="00525A71">
        <w:rPr>
          <w:rFonts w:ascii="Arial" w:hAnsi="Arial" w:cs="Arial"/>
          <w:color w:val="000000"/>
        </w:rPr>
        <w:t>15, 3) </w:t>
      </w:r>
      <w:bookmarkStart w:id="9" w:name="_ftnref9"/>
      <w:bookmarkEnd w:id="9"/>
      <w:r w:rsidRPr="00525A71">
        <w:rPr>
          <w:rFonts w:ascii="Arial" w:hAnsi="Arial" w:cs="Arial"/>
          <w:color w:val="000000"/>
        </w:rPr>
        <w:t>[9].</w:t>
      </w:r>
    </w:p>
    <w:p w:rsidR="00A53C26" w:rsidRPr="00525A71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 xml:space="preserve">Niech Dziewica Maryja, Matka Nadziei, wstawia się za nami i towarzyszy nam </w:t>
      </w:r>
      <w:r w:rsidR="00DB73F9">
        <w:rPr>
          <w:rFonts w:ascii="Arial" w:hAnsi="Arial" w:cs="Arial"/>
          <w:color w:val="000000"/>
        </w:rPr>
        <w:br/>
      </w:r>
      <w:r w:rsidRPr="00525A71">
        <w:rPr>
          <w:rFonts w:ascii="Arial" w:hAnsi="Arial" w:cs="Arial"/>
          <w:color w:val="000000"/>
        </w:rPr>
        <w:t>w wielkopostnej drodze.</w:t>
      </w:r>
    </w:p>
    <w:p w:rsidR="00A53C26" w:rsidRPr="00C647FE" w:rsidRDefault="00A53C26" w:rsidP="00C647FE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i/>
          <w:iCs/>
          <w:color w:val="000000"/>
        </w:rPr>
        <w:t>Rzym, u Świętego Jana na Lateranie, dnia 6 lutego 2025 roku, we wspomnienie św. Pawła Miki i Towarzyszy, męczenników.</w:t>
      </w:r>
    </w:p>
    <w:p w:rsidR="00A53C26" w:rsidRPr="00525A71" w:rsidRDefault="00A53C26" w:rsidP="00D22C8F">
      <w:pPr>
        <w:pStyle w:val="NormalnyWeb"/>
        <w:shd w:val="clear" w:color="auto" w:fill="FFFFFF"/>
        <w:spacing w:line="276" w:lineRule="auto"/>
        <w:jc w:val="center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>FRANCISZEK</w:t>
      </w:r>
    </w:p>
    <w:p w:rsidR="00A53C26" w:rsidRPr="00525A71" w:rsidRDefault="00A53C26" w:rsidP="00525A71">
      <w:pPr>
        <w:pStyle w:val="NormalnyWeb"/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lastRenderedPageBreak/>
        <w:t>_____________________________________</w:t>
      </w:r>
    </w:p>
    <w:p w:rsidR="00A53C26" w:rsidRPr="00525A71" w:rsidRDefault="00A53C26" w:rsidP="00525A71">
      <w:pPr>
        <w:pStyle w:val="NormalnyWeb"/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525A71">
        <w:rPr>
          <w:rFonts w:ascii="Arial" w:hAnsi="Arial" w:cs="Arial"/>
          <w:color w:val="000000"/>
        </w:rPr>
        <w:t> </w:t>
      </w:r>
    </w:p>
    <w:p w:rsidR="00A53C26" w:rsidRPr="00D22C8F" w:rsidRDefault="00A53C26" w:rsidP="00D22C8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10" w:name="_ftn1"/>
      <w:bookmarkEnd w:id="10"/>
      <w:r w:rsidRPr="00D22C8F">
        <w:rPr>
          <w:rFonts w:ascii="Arial" w:hAnsi="Arial" w:cs="Arial"/>
          <w:color w:val="000000"/>
          <w:sz w:val="22"/>
          <w:szCs w:val="22"/>
        </w:rPr>
        <w:t xml:space="preserve">[1] Por. </w:t>
      </w:r>
      <w:proofErr w:type="spellStart"/>
      <w:r w:rsidRPr="00D22C8F">
        <w:rPr>
          <w:rFonts w:ascii="Arial" w:hAnsi="Arial" w:cs="Arial"/>
          <w:color w:val="000000"/>
          <w:sz w:val="22"/>
          <w:szCs w:val="22"/>
        </w:rPr>
        <w:t>Enc</w:t>
      </w:r>
      <w:proofErr w:type="spellEnd"/>
      <w:r w:rsidRPr="00D22C8F">
        <w:rPr>
          <w:rFonts w:ascii="Arial" w:hAnsi="Arial" w:cs="Arial"/>
          <w:color w:val="000000"/>
          <w:sz w:val="22"/>
          <w:szCs w:val="22"/>
        </w:rPr>
        <w:t>. </w:t>
      </w:r>
      <w:proofErr w:type="spellStart"/>
      <w:r w:rsidRPr="00D22C8F">
        <w:rPr>
          <w:rFonts w:ascii="Arial" w:hAnsi="Arial" w:cs="Arial"/>
          <w:i/>
          <w:iCs/>
          <w:color w:val="000000"/>
          <w:sz w:val="22"/>
          <w:szCs w:val="22"/>
        </w:rPr>
        <w:fldChar w:fldCharType="begin"/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instrText xml:space="preserve"> HYPERLINK "https://www.vatican.va/content/francesco/pl/encyclicals/documents/20241024-enciclica-dilexit-nos.html" </w:instrText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fldChar w:fldCharType="separate"/>
      </w:r>
      <w:r w:rsidRPr="00D22C8F">
        <w:rPr>
          <w:rStyle w:val="Hipercze"/>
          <w:rFonts w:ascii="Arial" w:hAnsi="Arial" w:cs="Arial"/>
          <w:i/>
          <w:iCs/>
          <w:color w:val="663300"/>
          <w:sz w:val="22"/>
          <w:szCs w:val="22"/>
        </w:rPr>
        <w:t>Dilexit</w:t>
      </w:r>
      <w:proofErr w:type="spellEnd"/>
      <w:r w:rsidRPr="00D22C8F">
        <w:rPr>
          <w:rStyle w:val="Hipercze"/>
          <w:rFonts w:ascii="Arial" w:hAnsi="Arial" w:cs="Arial"/>
          <w:i/>
          <w:iCs/>
          <w:color w:val="663300"/>
          <w:sz w:val="22"/>
          <w:szCs w:val="22"/>
        </w:rPr>
        <w:t xml:space="preserve"> nos</w:t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fldChar w:fldCharType="end"/>
      </w:r>
      <w:r w:rsidRPr="00D22C8F">
        <w:rPr>
          <w:rFonts w:ascii="Arial" w:hAnsi="Arial" w:cs="Arial"/>
          <w:color w:val="000000"/>
          <w:sz w:val="22"/>
          <w:szCs w:val="22"/>
        </w:rPr>
        <w:t> (24 października 2024), 220.</w:t>
      </w:r>
    </w:p>
    <w:p w:rsidR="00A53C26" w:rsidRPr="00D22C8F" w:rsidRDefault="00A53C26" w:rsidP="00D22C8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11" w:name="_ftn2"/>
      <w:bookmarkEnd w:id="11"/>
      <w:r w:rsidRPr="00D22C8F">
        <w:rPr>
          <w:rFonts w:ascii="Arial" w:hAnsi="Arial" w:cs="Arial"/>
          <w:color w:val="000000"/>
          <w:sz w:val="22"/>
          <w:szCs w:val="22"/>
        </w:rPr>
        <w:t>[2] Por. </w:t>
      </w:r>
      <w:hyperlink r:id="rId5" w:history="1">
        <w:r w:rsidRPr="00D22C8F">
          <w:rPr>
            <w:rStyle w:val="Hipercze"/>
            <w:rFonts w:ascii="Arial" w:hAnsi="Arial" w:cs="Arial"/>
            <w:i/>
            <w:iCs/>
            <w:color w:val="663300"/>
            <w:sz w:val="22"/>
            <w:szCs w:val="22"/>
          </w:rPr>
          <w:t xml:space="preserve">Homilia podczas Mszy św. z okazji kanonizacji Jana Chrzciciela </w:t>
        </w:r>
        <w:proofErr w:type="spellStart"/>
        <w:r w:rsidRPr="00D22C8F">
          <w:rPr>
            <w:rStyle w:val="Hipercze"/>
            <w:rFonts w:ascii="Arial" w:hAnsi="Arial" w:cs="Arial"/>
            <w:i/>
            <w:iCs/>
            <w:color w:val="663300"/>
            <w:sz w:val="22"/>
            <w:szCs w:val="22"/>
          </w:rPr>
          <w:t>Scalabriniego</w:t>
        </w:r>
        <w:proofErr w:type="spellEnd"/>
        <w:r w:rsidRPr="00D22C8F">
          <w:rPr>
            <w:rStyle w:val="Hipercze"/>
            <w:rFonts w:ascii="Arial" w:hAnsi="Arial" w:cs="Arial"/>
            <w:i/>
            <w:iCs/>
            <w:color w:val="663300"/>
            <w:sz w:val="22"/>
            <w:szCs w:val="22"/>
          </w:rPr>
          <w:t xml:space="preserve"> i Artemiusza </w:t>
        </w:r>
        <w:proofErr w:type="spellStart"/>
        <w:r w:rsidRPr="00D22C8F">
          <w:rPr>
            <w:rStyle w:val="Hipercze"/>
            <w:rFonts w:ascii="Arial" w:hAnsi="Arial" w:cs="Arial"/>
            <w:i/>
            <w:iCs/>
            <w:color w:val="663300"/>
            <w:sz w:val="22"/>
            <w:szCs w:val="22"/>
          </w:rPr>
          <w:t>Zattiego</w:t>
        </w:r>
        <w:proofErr w:type="spellEnd"/>
      </w:hyperlink>
      <w:r w:rsidRPr="00D22C8F">
        <w:rPr>
          <w:rFonts w:ascii="Arial" w:hAnsi="Arial" w:cs="Arial"/>
          <w:color w:val="000000"/>
          <w:sz w:val="22"/>
          <w:szCs w:val="22"/>
        </w:rPr>
        <w:t>, 9 października 2022 r.</w:t>
      </w:r>
    </w:p>
    <w:p w:rsidR="00A53C26" w:rsidRPr="00D22C8F" w:rsidRDefault="00A53C26" w:rsidP="00D22C8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12" w:name="_ftn3"/>
      <w:bookmarkEnd w:id="12"/>
      <w:r w:rsidRPr="00D22C8F">
        <w:rPr>
          <w:rFonts w:ascii="Arial" w:hAnsi="Arial" w:cs="Arial"/>
          <w:color w:val="000000"/>
          <w:sz w:val="22"/>
          <w:szCs w:val="22"/>
        </w:rPr>
        <w:t>[3] Por. </w:t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t>tamże</w:t>
      </w:r>
      <w:r w:rsidRPr="00D22C8F">
        <w:rPr>
          <w:rFonts w:ascii="Arial" w:hAnsi="Arial" w:cs="Arial"/>
          <w:color w:val="000000"/>
          <w:sz w:val="22"/>
          <w:szCs w:val="22"/>
        </w:rPr>
        <w:t>.</w:t>
      </w:r>
    </w:p>
    <w:p w:rsidR="00A53C26" w:rsidRPr="00D22C8F" w:rsidRDefault="00A53C26" w:rsidP="00D22C8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13" w:name="_ftn4"/>
      <w:bookmarkEnd w:id="13"/>
      <w:r w:rsidRPr="00D22C8F">
        <w:rPr>
          <w:rFonts w:ascii="Arial" w:hAnsi="Arial" w:cs="Arial"/>
          <w:color w:val="000000"/>
          <w:sz w:val="22"/>
          <w:szCs w:val="22"/>
        </w:rPr>
        <w:t>[4] Por. </w:t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t>tamże</w:t>
      </w:r>
      <w:r w:rsidRPr="00D22C8F">
        <w:rPr>
          <w:rFonts w:ascii="Arial" w:hAnsi="Arial" w:cs="Arial"/>
          <w:color w:val="000000"/>
          <w:sz w:val="22"/>
          <w:szCs w:val="22"/>
        </w:rPr>
        <w:t>.</w:t>
      </w:r>
    </w:p>
    <w:p w:rsidR="00A53C26" w:rsidRPr="00D22C8F" w:rsidRDefault="00A53C26" w:rsidP="00D22C8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14" w:name="_ftn5"/>
      <w:bookmarkEnd w:id="14"/>
      <w:r w:rsidRPr="00D22C8F">
        <w:rPr>
          <w:rFonts w:ascii="Arial" w:hAnsi="Arial" w:cs="Arial"/>
          <w:color w:val="000000"/>
          <w:sz w:val="22"/>
          <w:szCs w:val="22"/>
        </w:rPr>
        <w:t>[5] Por. Bulla </w:t>
      </w:r>
      <w:proofErr w:type="spellStart"/>
      <w:r w:rsidRPr="00D22C8F">
        <w:rPr>
          <w:rFonts w:ascii="Arial" w:hAnsi="Arial" w:cs="Arial"/>
          <w:i/>
          <w:iCs/>
          <w:color w:val="000000"/>
          <w:sz w:val="22"/>
          <w:szCs w:val="22"/>
        </w:rPr>
        <w:fldChar w:fldCharType="begin"/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instrText xml:space="preserve"> HYPERLINK "https://www.vatican.va/content/francesco/pl/bulls/documents/20240509_spes-non-confundit_bolla-giubileo2025.html" </w:instrText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fldChar w:fldCharType="separate"/>
      </w:r>
      <w:r w:rsidRPr="00D22C8F">
        <w:rPr>
          <w:rStyle w:val="Hipercze"/>
          <w:rFonts w:ascii="Arial" w:hAnsi="Arial" w:cs="Arial"/>
          <w:i/>
          <w:iCs/>
          <w:color w:val="663300"/>
          <w:sz w:val="22"/>
          <w:szCs w:val="22"/>
        </w:rPr>
        <w:t>Spes</w:t>
      </w:r>
      <w:proofErr w:type="spellEnd"/>
      <w:r w:rsidRPr="00D22C8F">
        <w:rPr>
          <w:rStyle w:val="Hipercze"/>
          <w:rFonts w:ascii="Arial" w:hAnsi="Arial" w:cs="Arial"/>
          <w:i/>
          <w:iCs/>
          <w:color w:val="663300"/>
          <w:sz w:val="22"/>
          <w:szCs w:val="22"/>
        </w:rPr>
        <w:t xml:space="preserve"> non </w:t>
      </w:r>
      <w:proofErr w:type="spellStart"/>
      <w:r w:rsidRPr="00D22C8F">
        <w:rPr>
          <w:rStyle w:val="Hipercze"/>
          <w:rFonts w:ascii="Arial" w:hAnsi="Arial" w:cs="Arial"/>
          <w:i/>
          <w:iCs/>
          <w:color w:val="663300"/>
          <w:sz w:val="22"/>
          <w:szCs w:val="22"/>
        </w:rPr>
        <w:t>confundit</w:t>
      </w:r>
      <w:proofErr w:type="spellEnd"/>
      <w:r w:rsidRPr="00D22C8F">
        <w:rPr>
          <w:rFonts w:ascii="Arial" w:hAnsi="Arial" w:cs="Arial"/>
          <w:i/>
          <w:iCs/>
          <w:color w:val="000000"/>
          <w:sz w:val="22"/>
          <w:szCs w:val="22"/>
        </w:rPr>
        <w:fldChar w:fldCharType="end"/>
      </w:r>
      <w:r w:rsidRPr="00D22C8F">
        <w:rPr>
          <w:rFonts w:ascii="Arial" w:hAnsi="Arial" w:cs="Arial"/>
          <w:color w:val="000000"/>
          <w:sz w:val="22"/>
          <w:szCs w:val="22"/>
        </w:rPr>
        <w:t>, 1.</w:t>
      </w:r>
    </w:p>
    <w:p w:rsidR="00A53C26" w:rsidRPr="00D22C8F" w:rsidRDefault="00A53C26" w:rsidP="00D22C8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15" w:name="_ftn6"/>
      <w:bookmarkEnd w:id="15"/>
      <w:r w:rsidRPr="00D22C8F">
        <w:rPr>
          <w:rFonts w:ascii="Arial" w:hAnsi="Arial" w:cs="Arial"/>
          <w:color w:val="000000"/>
          <w:sz w:val="22"/>
          <w:szCs w:val="22"/>
        </w:rPr>
        <w:t xml:space="preserve">[6] </w:t>
      </w:r>
      <w:proofErr w:type="spellStart"/>
      <w:r w:rsidRPr="00D22C8F">
        <w:rPr>
          <w:rFonts w:ascii="Arial" w:hAnsi="Arial" w:cs="Arial"/>
          <w:color w:val="000000"/>
          <w:sz w:val="22"/>
          <w:szCs w:val="22"/>
        </w:rPr>
        <w:t>Enc</w:t>
      </w:r>
      <w:proofErr w:type="spellEnd"/>
      <w:r w:rsidRPr="00D22C8F">
        <w:rPr>
          <w:rFonts w:ascii="Arial" w:hAnsi="Arial" w:cs="Arial"/>
          <w:color w:val="000000"/>
          <w:sz w:val="22"/>
          <w:szCs w:val="22"/>
        </w:rPr>
        <w:t>. </w:t>
      </w:r>
      <w:proofErr w:type="spellStart"/>
      <w:r w:rsidRPr="00D22C8F">
        <w:rPr>
          <w:rFonts w:ascii="Arial" w:hAnsi="Arial" w:cs="Arial"/>
          <w:i/>
          <w:iCs/>
          <w:color w:val="000000"/>
          <w:sz w:val="22"/>
          <w:szCs w:val="22"/>
        </w:rPr>
        <w:fldChar w:fldCharType="begin"/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instrText xml:space="preserve"> HYPERLINK "https://www.vatican.va/content/benedict-xvi/pl/encyclicals/documents/hf_ben-xvi_enc_20071130_spe-salvi.html" </w:instrText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fldChar w:fldCharType="separate"/>
      </w:r>
      <w:r w:rsidRPr="00D22C8F">
        <w:rPr>
          <w:rStyle w:val="Hipercze"/>
          <w:rFonts w:ascii="Arial" w:hAnsi="Arial" w:cs="Arial"/>
          <w:i/>
          <w:iCs/>
          <w:color w:val="663300"/>
          <w:sz w:val="22"/>
          <w:szCs w:val="22"/>
        </w:rPr>
        <w:t>Spe</w:t>
      </w:r>
      <w:proofErr w:type="spellEnd"/>
      <w:r w:rsidRPr="00D22C8F">
        <w:rPr>
          <w:rStyle w:val="Hipercze"/>
          <w:rFonts w:ascii="Arial" w:hAnsi="Arial" w:cs="Arial"/>
          <w:i/>
          <w:iCs/>
          <w:color w:val="663300"/>
          <w:sz w:val="22"/>
          <w:szCs w:val="22"/>
        </w:rPr>
        <w:t xml:space="preserve"> </w:t>
      </w:r>
      <w:proofErr w:type="spellStart"/>
      <w:r w:rsidRPr="00D22C8F">
        <w:rPr>
          <w:rStyle w:val="Hipercze"/>
          <w:rFonts w:ascii="Arial" w:hAnsi="Arial" w:cs="Arial"/>
          <w:i/>
          <w:iCs/>
          <w:color w:val="663300"/>
          <w:sz w:val="22"/>
          <w:szCs w:val="22"/>
        </w:rPr>
        <w:t>salvi</w:t>
      </w:r>
      <w:proofErr w:type="spellEnd"/>
      <w:r w:rsidRPr="00D22C8F">
        <w:rPr>
          <w:rFonts w:ascii="Arial" w:hAnsi="Arial" w:cs="Arial"/>
          <w:i/>
          <w:iCs/>
          <w:color w:val="000000"/>
          <w:sz w:val="22"/>
          <w:szCs w:val="22"/>
        </w:rPr>
        <w:fldChar w:fldCharType="end"/>
      </w:r>
      <w:r w:rsidRPr="00D22C8F">
        <w:rPr>
          <w:rFonts w:ascii="Arial" w:hAnsi="Arial" w:cs="Arial"/>
          <w:color w:val="000000"/>
          <w:sz w:val="22"/>
          <w:szCs w:val="22"/>
        </w:rPr>
        <w:t> (30 listopada 2007), 26.</w:t>
      </w:r>
    </w:p>
    <w:p w:rsidR="00A53C26" w:rsidRPr="00D22C8F" w:rsidRDefault="00A53C26" w:rsidP="00D22C8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16" w:name="_ftn7"/>
      <w:bookmarkEnd w:id="16"/>
      <w:r w:rsidRPr="00D22C8F">
        <w:rPr>
          <w:rFonts w:ascii="Arial" w:hAnsi="Arial" w:cs="Arial"/>
          <w:color w:val="000000"/>
          <w:sz w:val="22"/>
          <w:szCs w:val="22"/>
        </w:rPr>
        <w:t>[7] Por. Sekwencja Niedzieli Wielkanocnej.</w:t>
      </w:r>
    </w:p>
    <w:p w:rsidR="00A53C26" w:rsidRPr="00D22C8F" w:rsidRDefault="00A53C26" w:rsidP="00D22C8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17" w:name="_ftn8"/>
      <w:bookmarkEnd w:id="17"/>
      <w:r w:rsidRPr="00D22C8F">
        <w:rPr>
          <w:rFonts w:ascii="Arial" w:hAnsi="Arial" w:cs="Arial"/>
          <w:color w:val="000000"/>
          <w:sz w:val="22"/>
          <w:szCs w:val="22"/>
        </w:rPr>
        <w:t>[8] Por. </w:t>
      </w:r>
      <w:r w:rsidRPr="00D22C8F">
        <w:rPr>
          <w:rFonts w:ascii="Arial" w:hAnsi="Arial" w:cs="Arial"/>
          <w:i/>
          <w:iCs/>
          <w:color w:val="000000"/>
          <w:sz w:val="22"/>
          <w:szCs w:val="22"/>
        </w:rPr>
        <w:t>Katechizm Kościoła Katolickiego</w:t>
      </w:r>
      <w:r w:rsidRPr="00D22C8F">
        <w:rPr>
          <w:rFonts w:ascii="Arial" w:hAnsi="Arial" w:cs="Arial"/>
          <w:color w:val="000000"/>
          <w:sz w:val="22"/>
          <w:szCs w:val="22"/>
        </w:rPr>
        <w:t>, n. 1820.</w:t>
      </w:r>
    </w:p>
    <w:p w:rsidR="00A53C26" w:rsidRPr="00D22C8F" w:rsidRDefault="00A53C26" w:rsidP="00D22C8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18" w:name="_ftn9"/>
      <w:bookmarkEnd w:id="18"/>
      <w:r w:rsidRPr="00D22C8F">
        <w:rPr>
          <w:rFonts w:ascii="Arial" w:hAnsi="Arial" w:cs="Arial"/>
          <w:color w:val="000000"/>
          <w:sz w:val="22"/>
          <w:szCs w:val="22"/>
        </w:rPr>
        <w:t>[9] Tamże, n. 1821.</w:t>
      </w:r>
    </w:p>
    <w:p w:rsidR="00F73776" w:rsidRPr="00525A71" w:rsidRDefault="00F73776" w:rsidP="00525A71">
      <w:pPr>
        <w:rPr>
          <w:rFonts w:ascii="Arial" w:hAnsi="Arial" w:cs="Arial"/>
          <w:sz w:val="24"/>
          <w:szCs w:val="24"/>
        </w:rPr>
      </w:pPr>
    </w:p>
    <w:sectPr w:rsidR="00F73776" w:rsidRPr="00525A71" w:rsidSect="003117E3">
      <w:pgSz w:w="11906" w:h="16838"/>
      <w:pgMar w:top="964" w:right="1134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26"/>
    <w:rsid w:val="003117E3"/>
    <w:rsid w:val="00525A71"/>
    <w:rsid w:val="007A3969"/>
    <w:rsid w:val="00A53C26"/>
    <w:rsid w:val="00AB3BB3"/>
    <w:rsid w:val="00AC15BA"/>
    <w:rsid w:val="00BD4A11"/>
    <w:rsid w:val="00C647FE"/>
    <w:rsid w:val="00D22C8F"/>
    <w:rsid w:val="00DB73F9"/>
    <w:rsid w:val="00F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le-1-color">
    <w:name w:val="title-1-color"/>
    <w:basedOn w:val="Domylnaczcionkaakapitu"/>
    <w:rsid w:val="00A53C26"/>
  </w:style>
  <w:style w:type="character" w:customStyle="1" w:styleId="color-text">
    <w:name w:val="color-text"/>
    <w:basedOn w:val="Domylnaczcionkaakapitu"/>
    <w:rsid w:val="00A53C26"/>
  </w:style>
  <w:style w:type="character" w:styleId="Hipercze">
    <w:name w:val="Hyperlink"/>
    <w:basedOn w:val="Domylnaczcionkaakapitu"/>
    <w:uiPriority w:val="99"/>
    <w:semiHidden/>
    <w:unhideWhenUsed/>
    <w:rsid w:val="00A53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le-1-color">
    <w:name w:val="title-1-color"/>
    <w:basedOn w:val="Domylnaczcionkaakapitu"/>
    <w:rsid w:val="00A53C26"/>
  </w:style>
  <w:style w:type="character" w:customStyle="1" w:styleId="color-text">
    <w:name w:val="color-text"/>
    <w:basedOn w:val="Domylnaczcionkaakapitu"/>
    <w:rsid w:val="00A53C26"/>
  </w:style>
  <w:style w:type="character" w:styleId="Hipercze">
    <w:name w:val="Hyperlink"/>
    <w:basedOn w:val="Domylnaczcionkaakapitu"/>
    <w:uiPriority w:val="99"/>
    <w:semiHidden/>
    <w:unhideWhenUsed/>
    <w:rsid w:val="00A53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tican.va/content/francesco/pl/homilies/2022/documents/20221009-omelia-canonizzazio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Sek-dusz</dc:creator>
  <cp:lastModifiedBy>Sek-dusz</cp:lastModifiedBy>
  <cp:revision>6</cp:revision>
  <dcterms:created xsi:type="dcterms:W3CDTF">2025-02-25T11:54:00Z</dcterms:created>
  <dcterms:modified xsi:type="dcterms:W3CDTF">2025-02-27T09:46:00Z</dcterms:modified>
</cp:coreProperties>
</file>